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B99" w:rsidRDefault="001E1D4F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иностранных дел российской Федерации</w:t>
      </w:r>
    </w:p>
    <w:p w:rsidR="00980B99" w:rsidRDefault="001E1D4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Специализированное структурное образовательное подразделение</w:t>
      </w:r>
    </w:p>
    <w:p w:rsidR="00980B99" w:rsidRDefault="001E1D4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Посольства России в Мексике</w:t>
      </w:r>
    </w:p>
    <w:p w:rsidR="00980B99" w:rsidRDefault="001E1D4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общеобразовательная школа при Посольстве России в Мексике</w:t>
      </w:r>
    </w:p>
    <w:p w:rsidR="00980B99" w:rsidRDefault="00980B99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403"/>
        <w:gridCol w:w="2273"/>
        <w:gridCol w:w="2382"/>
        <w:gridCol w:w="2415"/>
      </w:tblGrid>
      <w:tr w:rsidR="00980B99" w:rsidTr="001E1D4F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980B9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РАССМОТРЕНО</w:t>
            </w:r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на заседании ШМО </w:t>
            </w:r>
          </w:p>
          <w:p w:rsidR="00980B99" w:rsidRDefault="001E1D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учителей начальных классов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Протокол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1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« 28 »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2024 г. 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980B9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80B99" w:rsidRDefault="001E1D4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СОГЛАСОВАНО:</w:t>
            </w:r>
          </w:p>
          <w:p w:rsidR="00980B99" w:rsidRDefault="001E1D4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заместитель</w:t>
            </w:r>
          </w:p>
          <w:p w:rsidR="00980B99" w:rsidRDefault="001E1D4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директора</w:t>
            </w:r>
          </w:p>
          <w:p w:rsidR="00980B99" w:rsidRDefault="001E1D4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УВР</w:t>
            </w:r>
          </w:p>
          <w:p w:rsidR="00980B99" w:rsidRDefault="00980B99">
            <w:pPr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980B9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ПРИНЯТО</w:t>
            </w:r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 заседании </w:t>
            </w:r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педагогического совета</w:t>
            </w:r>
          </w:p>
          <w:p w:rsidR="00980B99" w:rsidRDefault="00980B99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980B9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УТВЕРЖДЕНО                                                                 Приказом по Посольству</w:t>
            </w:r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России в Мексике</w:t>
            </w:r>
          </w:p>
        </w:tc>
      </w:tr>
      <w:tr w:rsidR="00980B99" w:rsidTr="001E1D4F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1E1D4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Руководитель ШМО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О.А. Якименко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1E1D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С.В.Сафронов</w:t>
            </w:r>
          </w:p>
          <w:p w:rsidR="00980B99" w:rsidRDefault="001E1D4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_________________</w:t>
            </w: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1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2024г.</w:t>
            </w: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1E1D4F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    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207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980B99" w:rsidRDefault="001E1D4F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« 30 » августа 2024 г.</w:t>
            </w:r>
          </w:p>
        </w:tc>
      </w:tr>
      <w:tr w:rsidR="00980B99" w:rsidTr="001E1D4F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1E1D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_____________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980B9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980B99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980B99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</w:tr>
      <w:tr w:rsidR="00980B99" w:rsidTr="001E1D4F"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1E1D4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>2024г.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1E1D4F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>2024г.</w:t>
            </w: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980B99">
            <w:pPr>
              <w:suppressAutoHyphens/>
              <w:spacing w:after="4" w:line="248" w:lineRule="auto"/>
              <w:ind w:left="61" w:right="7" w:hanging="3"/>
              <w:rPr>
                <w:rFonts w:ascii="Calibri" w:eastAsia="Calibri" w:hAnsi="Calibri" w:cs="Calibri"/>
              </w:rPr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980B99" w:rsidRDefault="00980B99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980B99" w:rsidRDefault="00980B99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980B99" w:rsidRDefault="00980B99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80B99" w:rsidRDefault="00980B99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80B99" w:rsidRDefault="001E1D4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РАБОЧАЯ ПРОГРАММА   </w:t>
      </w:r>
    </w:p>
    <w:p w:rsidR="00980B99" w:rsidRDefault="001E1D4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на 2024-2025 учебный год                                                                                                                                                                                                                                      по 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изобразительному искусству</w:t>
      </w:r>
    </w:p>
    <w:p w:rsidR="00980B99" w:rsidRDefault="001E1D4F" w:rsidP="001E1D4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название предмета, учебного курса                                                                                                                                                                                             </w:t>
      </w:r>
    </w:p>
    <w:p w:rsidR="00980B99" w:rsidRDefault="001E1D4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для  4 класса </w:t>
      </w:r>
    </w:p>
    <w:p w:rsidR="00980B99" w:rsidRDefault="00980B99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</w:rPr>
      </w:pPr>
    </w:p>
    <w:p w:rsidR="00980B99" w:rsidRDefault="00980B99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980B99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Уровень  обучения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____ начальное общее образование _____________________________   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</w:p>
    <w:p w:rsidR="00980B99" w:rsidRPr="000604D2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</w:t>
      </w:r>
      <w:r w:rsidRPr="000604D2">
        <w:rPr>
          <w:rFonts w:ascii="Times New Roman" w:eastAsia="Times New Roman" w:hAnsi="Times New Roman" w:cs="Times New Roman"/>
          <w:color w:val="000000"/>
          <w:sz w:val="20"/>
          <w:szCs w:val="20"/>
        </w:rPr>
        <w:t>(начальное общее,  основное общее, среднее  общее образование с указанием классов)</w:t>
      </w:r>
    </w:p>
    <w:p w:rsidR="00980B99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Общее количество часов  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__34___</w:t>
      </w:r>
    </w:p>
    <w:p w:rsidR="00980B99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Количество часов в неделю 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__1____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</w:t>
      </w:r>
    </w:p>
    <w:p w:rsidR="00980B99" w:rsidRDefault="00980B99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80B99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Уровень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______________БАЗОВЫЙ___</w:t>
      </w:r>
    </w:p>
    <w:p w:rsidR="00980B99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Учитель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Лядова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Э.В.</w:t>
      </w:r>
    </w:p>
    <w:p w:rsidR="00980B99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                                                                           </w:t>
      </w:r>
    </w:p>
    <w:p w:rsidR="00980B99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Квалификационная категория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первая</w:t>
      </w:r>
    </w:p>
    <w:p w:rsidR="00980B99" w:rsidRDefault="00980B99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</w:p>
    <w:p w:rsidR="00980B99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Учебник, автор, издательство, год издания     </w:t>
      </w:r>
    </w:p>
    <w:p w:rsidR="00980B99" w:rsidRDefault="001E1D4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Учебник Л.А.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Неменская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 «Изобразительное искусство.4 класс»; под редакцией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.- М.: Просвещение, 2024 г.</w:t>
      </w:r>
    </w:p>
    <w:p w:rsidR="00980B99" w:rsidRDefault="00980B99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shd w:val="clear" w:color="auto" w:fill="FFFFFF"/>
        </w:rPr>
      </w:pPr>
    </w:p>
    <w:p w:rsidR="00980B99" w:rsidRDefault="00980B99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80B99" w:rsidRDefault="00980B99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80B99" w:rsidRDefault="00980B99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80B99" w:rsidRDefault="00980B99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80B99" w:rsidRDefault="00980B99">
      <w:pPr>
        <w:spacing w:after="4" w:line="248" w:lineRule="auto"/>
        <w:ind w:right="7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80B99" w:rsidRDefault="00980B99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80B99" w:rsidRDefault="001E1D4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-МЕХИКО-</w:t>
      </w:r>
    </w:p>
    <w:p w:rsidR="00980B99" w:rsidRDefault="001E1D4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2024</w:t>
      </w:r>
      <w:r w:rsidR="00D243A8">
        <w:rPr>
          <w:rFonts w:ascii="Times New Roman" w:eastAsia="Times New Roman" w:hAnsi="Times New Roman" w:cs="Times New Roman"/>
          <w:color w:val="000000"/>
          <w:shd w:val="clear" w:color="auto" w:fill="FFFFFF"/>
        </w:rPr>
        <w:t>г</w:t>
      </w:r>
    </w:p>
    <w:p w:rsidR="00980B99" w:rsidRDefault="00980B9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</w:rPr>
      </w:pPr>
    </w:p>
    <w:p w:rsidR="00980B99" w:rsidRPr="00D243A8" w:rsidRDefault="001E1D4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lastRenderedPageBreak/>
        <w:t>ПЛАНИРУЕМЫЕ РЕЗУЛЬТАТЫ ПРЕДМЕТА, КУРСА «ИЗОБРАЗИТЕЛЬНОЕ ИСКУССТВО»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Личностные результаты</w:t>
      </w:r>
    </w:p>
    <w:p w:rsidR="00980B99" w:rsidRPr="00D243A8" w:rsidRDefault="001E1D4F">
      <w:pPr>
        <w:spacing w:after="150" w:line="240" w:lineRule="auto"/>
        <w:ind w:firstLine="70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Программа призвана обеспечить достижение </w:t>
      </w:r>
      <w:proofErr w:type="gramStart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обучающимися</w:t>
      </w:r>
      <w:proofErr w:type="gramEnd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личностных результатов:</w:t>
      </w:r>
    </w:p>
    <w:p w:rsidR="00980B99" w:rsidRPr="00D243A8" w:rsidRDefault="001E1D4F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уважения и ценностного отношения к своей Родине — России;</w:t>
      </w:r>
    </w:p>
    <w:p w:rsidR="00980B99" w:rsidRPr="00D243A8" w:rsidRDefault="001E1D4F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80B99" w:rsidRPr="00D243A8" w:rsidRDefault="001E1D4F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духовно-нравственное развитие </w:t>
      </w:r>
      <w:proofErr w:type="gramStart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обучающихся</w:t>
      </w:r>
      <w:proofErr w:type="gramEnd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980B99" w:rsidRPr="00D243A8" w:rsidRDefault="001E1D4F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980B99" w:rsidRPr="00D243A8" w:rsidRDefault="001E1D4F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позитивный опыт участия в творческой деятельности;</w:t>
      </w:r>
    </w:p>
    <w:p w:rsidR="00980B99" w:rsidRPr="00D243A8" w:rsidRDefault="001E1D4F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Патриотическое воспитание</w:t>
      </w: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 осуществляется через освоение школьниками содержания традиций отечественной культуры, выраженной в ее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Гражданское воспитание</w:t>
      </w: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Духовно-нравственное воспитание</w:t>
      </w: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 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Эстетическое воспитание</w:t>
      </w: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 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прекрасном</w:t>
      </w:r>
      <w:proofErr w:type="gramEnd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Ценности познавательной деятельности</w:t>
      </w: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lastRenderedPageBreak/>
        <w:t>Экологическое воспитание</w:t>
      </w: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 происходит в процессе художественно-эстетического наблюдения природы и ее образа в произведениях искусства. Формирование эстетических чу</w:t>
      </w:r>
      <w:proofErr w:type="gramStart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вств сп</w:t>
      </w:r>
      <w:proofErr w:type="gramEnd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Трудовое воспитание </w:t>
      </w: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стремление достичь результат</w:t>
      </w:r>
      <w:proofErr w:type="gramEnd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определенным заданиям по программе.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Метапредметные</w:t>
      </w:r>
      <w:proofErr w:type="spellEnd"/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результаты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1.</w:t>
      </w: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 </w:t>
      </w: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Овладение универсальными познавательными действиями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Пространственные представления и сенсорные способности: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характеризовать форму предмета, конструкции;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сопоставлять части и целое в видимом образе, предмете, конструкции;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обобщать форму составной конструкции;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абстрагировать образ реальности при построении плоской композиции;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соотносить тональные отношения (темное — светлое) в пространственных и плоскостных объектах;</w:t>
      </w:r>
    </w:p>
    <w:p w:rsidR="00980B99" w:rsidRPr="00D243A8" w:rsidRDefault="001E1D4F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Базовые логические и исследовательские действия: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проявлять исследовательские и аналитические действия на основе определенных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проведенного наблюдения;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80B99" w:rsidRPr="00D243A8" w:rsidRDefault="001E1D4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ставить и использовать вопросы как исследовательский инструмент познания.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Работа с информацией:</w:t>
      </w:r>
    </w:p>
    <w:p w:rsidR="00980B99" w:rsidRPr="00D243A8" w:rsidRDefault="001E1D4F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использовать электронные образовательные ресурсы;</w:t>
      </w:r>
    </w:p>
    <w:p w:rsidR="00980B99" w:rsidRPr="00D243A8" w:rsidRDefault="001E1D4F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уметь работать с электронными учебниками и учебными пособиями;</w:t>
      </w:r>
    </w:p>
    <w:p w:rsidR="00980B99" w:rsidRPr="00D243A8" w:rsidRDefault="001E1D4F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80B99" w:rsidRPr="00D243A8" w:rsidRDefault="001E1D4F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80B99" w:rsidRPr="00D243A8" w:rsidRDefault="001E1D4F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самостоятельно готовить информацию на заданную или выбранную тему и представлять ее в различных видах: рисунках и эскизах, электронных презентациях;</w:t>
      </w:r>
    </w:p>
    <w:p w:rsidR="00980B99" w:rsidRPr="00D243A8" w:rsidRDefault="001E1D4F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квестов</w:t>
      </w:r>
      <w:proofErr w:type="spellEnd"/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, предложенных учителем;</w:t>
      </w:r>
    </w:p>
    <w:p w:rsidR="00980B99" w:rsidRPr="00D243A8" w:rsidRDefault="001E1D4F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соблюдать правила информационной безопасности при работе в интернете.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2.</w:t>
      </w: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 </w:t>
      </w: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Овладение универсальными коммуникативными действиями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Обучающиеся должны овладеть следующими действиями:</w:t>
      </w:r>
    </w:p>
    <w:p w:rsidR="00980B99" w:rsidRPr="00D243A8" w:rsidRDefault="001E1D4F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980B99" w:rsidRPr="00D243A8" w:rsidRDefault="001E1D4F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980B99" w:rsidRPr="00D243A8" w:rsidRDefault="001E1D4F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находить общее решение и разрешать конфликты на основе общих позиций и учета интересов в процессе совместной художественной деятельности;</w:t>
      </w:r>
    </w:p>
    <w:p w:rsidR="00980B99" w:rsidRPr="00D243A8" w:rsidRDefault="001E1D4F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80B99" w:rsidRPr="00D243A8" w:rsidRDefault="001E1D4F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80B99" w:rsidRPr="00D243A8" w:rsidRDefault="001E1D4F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признавать свое и чужое право на ошибку, развивать свои способности сопереживать, понимать намерения и переживания свои и других людей;</w:t>
      </w:r>
    </w:p>
    <w:p w:rsidR="00980B99" w:rsidRPr="00D243A8" w:rsidRDefault="001E1D4F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ее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3.</w:t>
      </w: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 </w:t>
      </w: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Овладение универсальными регулятивными действиями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Обучающиеся должны овладеть следующими действиями:</w:t>
      </w:r>
    </w:p>
    <w:p w:rsidR="00980B99" w:rsidRPr="00D243A8" w:rsidRDefault="001E1D4F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980B99" w:rsidRPr="00D243A8" w:rsidRDefault="001E1D4F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соблюдать последовательность учебных действий при выполнении задания;</w:t>
      </w:r>
    </w:p>
    <w:p w:rsidR="00980B99" w:rsidRPr="00D243A8" w:rsidRDefault="001E1D4F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уметь организовывать свое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980B99" w:rsidRPr="00D243A8" w:rsidRDefault="001E1D4F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color w:val="222222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 </w:t>
      </w:r>
    </w:p>
    <w:p w:rsidR="00980B99" w:rsidRPr="00D243A8" w:rsidRDefault="001E1D4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Предметные результаты</w:t>
      </w:r>
    </w:p>
    <w:p w:rsidR="00980B99" w:rsidRPr="00D243A8" w:rsidRDefault="001E1D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Предметные результаты сформулированы по годам обучения на основе модульного построения содержания в соответствии с Приложением </w:t>
      </w:r>
      <w:r w:rsidRPr="00D243A8">
        <w:rPr>
          <w:rFonts w:ascii="Times New Roman" w:eastAsia="Segoe UI Symbol" w:hAnsi="Times New Roman" w:cs="Times New Roman"/>
          <w:color w:val="000000"/>
          <w:sz w:val="24"/>
          <w:szCs w:val="24"/>
          <w:shd w:val="clear" w:color="auto" w:fill="FFFFFF"/>
        </w:rPr>
        <w:t>№</w:t>
      </w: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980B99" w:rsidRPr="00D243A8" w:rsidRDefault="001E1D4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shd w:val="clear" w:color="auto" w:fill="FFFFFF"/>
        </w:rPr>
        <w:t>4 КЛАСС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«Графика»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Осваивать правила линейной и воздушной перспективы и применять их в своей практической творческой деятельности.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Создавать зарисовки памятников отечественной и мировой архитектуры.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«Живопись»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Создавать двойной портрет (например, портрет матери и ребёнка).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Приобретать опыт создания композиции на тему «Древнерусский город».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 которых выражается обобщённый образ национальной культуры.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«Скульптура»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«Декоративно-прикладное искусство»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«Архитектура»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Познакомиться с конструкцией избы — традиционного деревянного жилого дома 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Иметь представления о конструктивных особенностях переносного жилища — юрты.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Иметь представления об устройстве и красоте древнерусского города, его архитектурном устройстве и жизни в нём людей.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«Восприятие произведений искусства»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Кустодиева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В. И. Сурикова, К. А. Коровина, А. Г. Венецианова, А. П. Рябушкина, И. Я.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Билибина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других по выбору учителя).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кром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Узнавать соборы Московского Кремля, Софийский собор в Великом Новгороде, храм Покрова на Нерли.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Мартоса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Москве.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Могила Неизвестного Солдата в Москве; памятник-ансамбль «Героям Сталинградской битвы» на Мамаевом кургане; «Воин-освободитель» в берлинском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Трептов-парке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 Пискарёвский мемориал в Санкт-Петербурге и другие по выбору учителя); знать о правилах поведения при посещении мемориальных памятников.</w:t>
      </w:r>
      <w:proofErr w:type="gramEnd"/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«Азбука цифровой графики»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Paint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изображение линии горизонта и точки схода, перспективных сокращений, цветовых и тональных изменений.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Освоить анимацию простого повторяющегося движения изображения в виртуальном редакторе GIF-анимации.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Освоить и проводить компьютерные презентации в программе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PowerPoint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Совершать виртуальные тематические путешествия по художественным музеям мира.</w:t>
      </w:r>
    </w:p>
    <w:p w:rsidR="00980B99" w:rsidRPr="00D243A8" w:rsidRDefault="00980B99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0B99" w:rsidRPr="00D243A8" w:rsidRDefault="00980B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80B99" w:rsidRPr="00D243A8" w:rsidRDefault="001E1D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МЕСТО УЧЕБНОГО ПРЕДМЕТА «ИЗОБРАЗИТЕЛЬНОЕ ИСКУССТВО» В УЧЕБНОМ ПЛАНЕ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1-4 классов программы начального общего образования в объёме 1 ч одного учебного часа в неделю. Изучение содержания всех модулей в 1-4 классах обязательно.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метапредметных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результатов обучения.</w:t>
      </w:r>
    </w:p>
    <w:p w:rsidR="00980B99" w:rsidRPr="00D243A8" w:rsidRDefault="001E1D4F">
      <w:pPr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изучение учебного предмета «Изобразительное искусство», - 135 ч (один час в неделю в каждом классе):</w:t>
      </w: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 класс — 33 ч,  2 класс — 34 ч,  3 класс — 34 ч,  4 класс — 34 ч.</w:t>
      </w:r>
      <w:proofErr w:type="gramEnd"/>
    </w:p>
    <w:p w:rsidR="00980B99" w:rsidRPr="00D243A8" w:rsidRDefault="001E1D4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СОДЕРЖАНИЕ УЧЕБНОГО ПРЕДМЕТА, КУРСА</w:t>
      </w:r>
    </w:p>
    <w:p w:rsidR="00980B99" w:rsidRPr="00D243A8" w:rsidRDefault="001E1D4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3A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«ИЗОБРАЗИТЕЛЬНОЕ  ИСКУССТВО»</w:t>
      </w:r>
    </w:p>
    <w:p w:rsidR="00980B99" w:rsidRPr="00D243A8" w:rsidRDefault="001E1D4F">
      <w:pPr>
        <w:spacing w:before="240" w:after="120" w:line="240" w:lineRule="auto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shd w:val="clear" w:color="auto" w:fill="FFFFFF"/>
        </w:rPr>
        <w:t>4 КЛАСС</w:t>
      </w:r>
    </w:p>
    <w:p w:rsidR="00980B99" w:rsidRPr="00D243A8" w:rsidRDefault="001E1D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«Графика»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Графическое изображение героев былин, древних легенд, сказок и сказаний разных народов.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Изображение города — тематическая графическая композиция; использование карандаша, мелков, фломастеров (смешанная техника).</w:t>
      </w:r>
    </w:p>
    <w:p w:rsidR="00980B99" w:rsidRPr="00D243A8" w:rsidRDefault="001E1D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«Живопись»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«Скульптура»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Знакомство со скульптурными памятниками героям и мемориальными комплексами.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980B99" w:rsidRPr="00D243A8" w:rsidRDefault="001E1D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«Декоративно-прикладное искусство»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Женский и мужской костюмы в традициях разных народов. Своеобразие одежды разных эпох и культур.</w:t>
      </w:r>
    </w:p>
    <w:p w:rsidR="00980B99" w:rsidRPr="00D243A8" w:rsidRDefault="001E1D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«Архитектура»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Понимание значения для современных людей сохранения культурного наследия.</w:t>
      </w:r>
    </w:p>
    <w:p w:rsidR="00980B99" w:rsidRPr="00D243A8" w:rsidRDefault="001E1D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«Восприятие произведений искусства»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Произведения В. М. Васнецова, Б. М.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Кустодиева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Билибина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темы истории и традиций русской отечественной культуры.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кром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</w:t>
      </w: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Мартоса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80B99" w:rsidRPr="00D243A8" w:rsidRDefault="001E1D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Модуль «Азбука цифровой графики»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Изображение и освоение в программе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Paint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 др., в том числе с учётом местных традиций).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Создание компьютерной презентации в программе </w:t>
      </w:r>
      <w:proofErr w:type="spellStart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PowerPoint</w:t>
      </w:r>
      <w:proofErr w:type="spellEnd"/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:rsidR="00980B99" w:rsidRPr="00D243A8" w:rsidRDefault="001E1D4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243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Виртуальные тематические путешествия по художественным музеям мира.</w:t>
      </w:r>
    </w:p>
    <w:p w:rsidR="00980B99" w:rsidRDefault="00980B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</w:pPr>
    </w:p>
    <w:p w:rsidR="00980B99" w:rsidRDefault="00980B99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80B99" w:rsidRDefault="001E1D4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ТЕМАТИЧЕСКОЕ ПЛАНИРОВАНИЕ</w:t>
      </w:r>
    </w:p>
    <w:p w:rsidR="00980B99" w:rsidRDefault="00980B99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0B99" w:rsidRDefault="001E1D4F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 класс</w:t>
      </w:r>
    </w:p>
    <w:p w:rsidR="00980B99" w:rsidRDefault="00980B99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9933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16"/>
        <w:gridCol w:w="2342"/>
        <w:gridCol w:w="819"/>
        <w:gridCol w:w="1714"/>
        <w:gridCol w:w="1714"/>
        <w:gridCol w:w="2828"/>
      </w:tblGrid>
      <w:tr w:rsidR="001E1D4F" w:rsidTr="001E1D4F">
        <w:trPr>
          <w:trHeight w:val="909"/>
        </w:trPr>
        <w:tc>
          <w:tcPr>
            <w:tcW w:w="28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Название раздела и   темы</w:t>
            </w:r>
          </w:p>
        </w:tc>
        <w:tc>
          <w:tcPr>
            <w:tcW w:w="4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Кол-во часов на освоение темы</w:t>
            </w:r>
          </w:p>
        </w:tc>
        <w:tc>
          <w:tcPr>
            <w:tcW w:w="2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Информация об электронных учебно-методических материалах</w:t>
            </w:r>
          </w:p>
        </w:tc>
      </w:tr>
      <w:tr w:rsidR="001E1D4F" w:rsidTr="001E1D4F">
        <w:trPr>
          <w:trHeight w:val="909"/>
        </w:trPr>
        <w:tc>
          <w:tcPr>
            <w:tcW w:w="28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Контрольные работы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Проверочные работы</w:t>
            </w:r>
          </w:p>
        </w:tc>
        <w:tc>
          <w:tcPr>
            <w:tcW w:w="2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/>
        </w:tc>
      </w:tr>
      <w:tr w:rsidR="001E1D4F" w:rsidTr="001E1D4F">
        <w:trPr>
          <w:trHeight w:val="579"/>
        </w:trPr>
        <w:tc>
          <w:tcPr>
            <w:tcW w:w="9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 1. Истоки родного искусства.</w:t>
            </w:r>
          </w:p>
        </w:tc>
      </w:tr>
      <w:tr w:rsidR="001E1D4F" w:rsidTr="001E1D4F">
        <w:trPr>
          <w:trHeight w:val="6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1.1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Каждый народ строит, украшает, изображает.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5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7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1.2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Пейзаж родной земли.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6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98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Красота природы в произведениях русской живописи.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7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1.4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Деревня - деревянный мир.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8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1.5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Украшения избы и их значение.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9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1.6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Красота человека.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0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1.7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Образ русского человека в произведениях художников.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1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1.8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Календарные праздники.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2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1.9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Народные праздники.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3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E1D4F" w:rsidTr="001E1D4F">
        <w:trPr>
          <w:trHeight w:val="529"/>
        </w:trPr>
        <w:tc>
          <w:tcPr>
            <w:tcW w:w="9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 xml:space="preserve">Раздел 2. Древние города нашей земли. </w:t>
            </w:r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2.1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Родной угол.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4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2.2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Древние соборы.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5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2.3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Города Русской земли.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6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2.4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Древнерусские воины-защитники.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7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2.5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Новгород. Псков. Владимир и Суздаль. Москва.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8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2.6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Узорочье теремов.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19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2.7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Пир в теремных палатах.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0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1E1D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    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1E1D4F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1E1D4F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E1D4F" w:rsidTr="001E1D4F">
        <w:trPr>
          <w:trHeight w:val="529"/>
        </w:trPr>
        <w:tc>
          <w:tcPr>
            <w:tcW w:w="9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Раздел 3. Каждый народ художник</w:t>
            </w:r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3.1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Страна Восходящего солнца.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1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3.2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Образ художественной культуры Японии.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2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Народы гор и степей.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3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3.4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Юрта как произведение архитектуры.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4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3.5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Города в пустыне.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5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3.6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Древняя Эллада.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6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3.7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Мифологические представления Древней Греции.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7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3.8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Европейские города Средневековья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8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3.9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Образ готического храма.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29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    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E1D4F" w:rsidTr="001E1D4F">
        <w:trPr>
          <w:trHeight w:val="529"/>
        </w:trPr>
        <w:tc>
          <w:tcPr>
            <w:tcW w:w="9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 4. Искусство объединяет народы</w:t>
            </w:r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4.1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Многообразие художественных культур в мире. Герои-защитники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30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4.2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Материнство.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31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4.3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Образ Богоматери в русском и западноевропейском искусстве.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32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4.4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Мудрость старости. Сопереживание.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33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4.5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Юность и надежды.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34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4.6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Искусство народов мира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5F1B0C" w:rsidP="00FD79E8">
            <w:pPr>
              <w:spacing w:after="0" w:line="240" w:lineRule="auto"/>
            </w:pPr>
            <w:hyperlink r:id="rId35">
              <w:r w:rsidR="001E1D4F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1E1D4F" w:rsidTr="001E1D4F">
        <w:trPr>
          <w:trHeight w:val="52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Итого 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E1D4F" w:rsidTr="001E1D4F">
        <w:trPr>
          <w:trHeight w:val="34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</w:pPr>
          </w:p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Резервные уроки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E1D4F" w:rsidTr="00D243A8">
        <w:trPr>
          <w:trHeight w:val="100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spacing w:before="240" w:after="12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</w:rPr>
              <w:t>34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D4F" w:rsidRDefault="001E1D4F" w:rsidP="00FD79E8">
            <w:pPr>
              <w:tabs>
                <w:tab w:val="left" w:pos="220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980B99" w:rsidRDefault="00980B99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0B99" w:rsidRDefault="00980B99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0B99" w:rsidRDefault="00980B99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8"/>
        </w:rPr>
      </w:pPr>
    </w:p>
    <w:sectPr w:rsidR="00980B99" w:rsidSect="00D243A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07BC"/>
    <w:multiLevelType w:val="multilevel"/>
    <w:tmpl w:val="F2F8BB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D6303F"/>
    <w:multiLevelType w:val="multilevel"/>
    <w:tmpl w:val="5AACEC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D91CC7"/>
    <w:multiLevelType w:val="multilevel"/>
    <w:tmpl w:val="5776A8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B1473F"/>
    <w:multiLevelType w:val="multilevel"/>
    <w:tmpl w:val="E5105D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B84849"/>
    <w:multiLevelType w:val="multilevel"/>
    <w:tmpl w:val="A0821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521140"/>
    <w:multiLevelType w:val="multilevel"/>
    <w:tmpl w:val="FAC4B3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80B99"/>
    <w:rsid w:val="000604D2"/>
    <w:rsid w:val="000D4104"/>
    <w:rsid w:val="001E1D4F"/>
    <w:rsid w:val="005F1B0C"/>
    <w:rsid w:val="00980B99"/>
    <w:rsid w:val="00D2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7/1/" TargetMode="External"/><Relationship Id="rId13" Type="http://schemas.openxmlformats.org/officeDocument/2006/relationships/hyperlink" Target="https://resh.edu.ru/subject/7/1/" TargetMode="External"/><Relationship Id="rId18" Type="http://schemas.openxmlformats.org/officeDocument/2006/relationships/hyperlink" Target="https://resh.edu.ru/subject/7/1/" TargetMode="External"/><Relationship Id="rId26" Type="http://schemas.openxmlformats.org/officeDocument/2006/relationships/hyperlink" Target="https://resh.edu.ru/subject/7/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7/1/" TargetMode="External"/><Relationship Id="rId34" Type="http://schemas.openxmlformats.org/officeDocument/2006/relationships/hyperlink" Target="https://resh.edu.ru/subject/7/1/" TargetMode="External"/><Relationship Id="rId7" Type="http://schemas.openxmlformats.org/officeDocument/2006/relationships/hyperlink" Target="https://resh.edu.ru/subject/7/1/" TargetMode="External"/><Relationship Id="rId12" Type="http://schemas.openxmlformats.org/officeDocument/2006/relationships/hyperlink" Target="https://resh.edu.ru/subject/7/1/" TargetMode="External"/><Relationship Id="rId17" Type="http://schemas.openxmlformats.org/officeDocument/2006/relationships/hyperlink" Target="https://resh.edu.ru/subject/7/1/" TargetMode="External"/><Relationship Id="rId25" Type="http://schemas.openxmlformats.org/officeDocument/2006/relationships/hyperlink" Target="https://resh.edu.ru/subject/7/1/" TargetMode="External"/><Relationship Id="rId33" Type="http://schemas.openxmlformats.org/officeDocument/2006/relationships/hyperlink" Target="https://resh.edu.ru/subject/7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7/1/" TargetMode="External"/><Relationship Id="rId20" Type="http://schemas.openxmlformats.org/officeDocument/2006/relationships/hyperlink" Target="https://resh.edu.ru/subject/7/1/" TargetMode="External"/><Relationship Id="rId29" Type="http://schemas.openxmlformats.org/officeDocument/2006/relationships/hyperlink" Target="https://resh.edu.ru/subject/7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1/" TargetMode="External"/><Relationship Id="rId11" Type="http://schemas.openxmlformats.org/officeDocument/2006/relationships/hyperlink" Target="https://resh.edu.ru/subject/7/1/" TargetMode="External"/><Relationship Id="rId24" Type="http://schemas.openxmlformats.org/officeDocument/2006/relationships/hyperlink" Target="https://resh.edu.ru/subject/7/1/" TargetMode="External"/><Relationship Id="rId32" Type="http://schemas.openxmlformats.org/officeDocument/2006/relationships/hyperlink" Target="https://resh.edu.ru/subject/7/1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resh.edu.ru/subject/7/1/" TargetMode="External"/><Relationship Id="rId15" Type="http://schemas.openxmlformats.org/officeDocument/2006/relationships/hyperlink" Target="https://resh.edu.ru/subject/7/1/" TargetMode="External"/><Relationship Id="rId23" Type="http://schemas.openxmlformats.org/officeDocument/2006/relationships/hyperlink" Target="https://resh.edu.ru/subject/7/1/" TargetMode="External"/><Relationship Id="rId28" Type="http://schemas.openxmlformats.org/officeDocument/2006/relationships/hyperlink" Target="https://resh.edu.ru/subject/7/1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esh.edu.ru/subject/7/1/" TargetMode="External"/><Relationship Id="rId19" Type="http://schemas.openxmlformats.org/officeDocument/2006/relationships/hyperlink" Target="https://resh.edu.ru/subject/7/1/" TargetMode="External"/><Relationship Id="rId31" Type="http://schemas.openxmlformats.org/officeDocument/2006/relationships/hyperlink" Target="https://resh.edu.ru/subject/7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1/" TargetMode="External"/><Relationship Id="rId14" Type="http://schemas.openxmlformats.org/officeDocument/2006/relationships/hyperlink" Target="https://resh.edu.ru/subject/7/1/" TargetMode="External"/><Relationship Id="rId22" Type="http://schemas.openxmlformats.org/officeDocument/2006/relationships/hyperlink" Target="https://resh.edu.ru/subject/7/1/" TargetMode="External"/><Relationship Id="rId27" Type="http://schemas.openxmlformats.org/officeDocument/2006/relationships/hyperlink" Target="https://resh.edu.ru/subject/7/1/" TargetMode="External"/><Relationship Id="rId30" Type="http://schemas.openxmlformats.org/officeDocument/2006/relationships/hyperlink" Target="https://resh.edu.ru/subject/7/1/" TargetMode="External"/><Relationship Id="rId35" Type="http://schemas.openxmlformats.org/officeDocument/2006/relationships/hyperlink" Target="https://resh.edu.ru/subject/7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4584</Words>
  <Characters>26129</Characters>
  <Application>Microsoft Office Word</Application>
  <DocSecurity>0</DocSecurity>
  <Lines>217</Lines>
  <Paragraphs>61</Paragraphs>
  <ScaleCrop>false</ScaleCrop>
  <Company/>
  <LinksUpToDate>false</LinksUpToDate>
  <CharactersWithSpaces>30652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4</cp:revision>
  <dcterms:created xsi:type="dcterms:W3CDTF">2024-09-12T22:06:00Z</dcterms:created>
  <dcterms:modified xsi:type="dcterms:W3CDTF">2024-09-13T07:59:00Z</dcterms:modified>
</cp:coreProperties>
</file>